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CE" w:rsidRPr="00A76680" w:rsidRDefault="000841CE" w:rsidP="00A76680">
      <w:pPr>
        <w:pStyle w:val="a5"/>
        <w:ind w:left="1440"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Вопросы к экзамену  </w:t>
      </w:r>
    </w:p>
    <w:p w:rsidR="000841CE" w:rsidRPr="00A76680" w:rsidRDefault="000841CE" w:rsidP="00A76680">
      <w:pPr>
        <w:pStyle w:val="a5"/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1.Предмет и задачи курса “Процессы и аппараты пищевых производств”</w:t>
      </w:r>
    </w:p>
    <w:p w:rsidR="000841CE" w:rsidRPr="00A76680" w:rsidRDefault="000841CE" w:rsidP="00A76680">
      <w:pPr>
        <w:pStyle w:val="a5"/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2. Понятия процесса, операции, аппарата. Непрерывные, периодические и комбинированные процессы.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Классификация процессов по видам и признакам. Движущая сила процессов.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Основные единицы системы “СИ”, их единицы измерения, размерность и обозначение.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Сущность математического и физического моделирования. Элементы теории подобия. 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Критерии гидродинамического подобия. Назначение и физический смысл</w:t>
      </w:r>
      <w:proofErr w:type="gramStart"/>
      <w:r w:rsidRPr="00A76680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Требования, предъявляемые к аппаратам пищевых производств.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Сущность, назначение и виды перемешивания. Типы мешалок. Степень и интенсивность перемешивания.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Диспергирование. Виды диспергирования.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Сущность эмульгирования и назначение </w:t>
      </w:r>
      <w:proofErr w:type="spellStart"/>
      <w:r w:rsidRPr="00A76680">
        <w:rPr>
          <w:rFonts w:ascii="Times New Roman" w:hAnsi="Times New Roman" w:cs="Times New Roman"/>
          <w:sz w:val="24"/>
          <w:szCs w:val="24"/>
        </w:rPr>
        <w:t>ПАВов</w:t>
      </w:r>
      <w:proofErr w:type="spellEnd"/>
      <w:r w:rsidRPr="00A76680">
        <w:rPr>
          <w:rFonts w:ascii="Times New Roman" w:hAnsi="Times New Roman" w:cs="Times New Roman"/>
          <w:sz w:val="24"/>
          <w:szCs w:val="24"/>
        </w:rPr>
        <w:t>. Эмульсоры.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Виды дисперсных систем. Степень дисперсности. Средний размер частиц дисперсной фазы. Методы и характеристики дисперсных систем.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Гомогенизация. Сущность, назначение. Клапанный гомогенизатор.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Мойка, параметры эффективности мойки.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Пенообразование и взбивание. </w:t>
      </w:r>
      <w:proofErr w:type="spellStart"/>
      <w:r w:rsidRPr="00A76680">
        <w:rPr>
          <w:rFonts w:ascii="Times New Roman" w:hAnsi="Times New Roman" w:cs="Times New Roman"/>
          <w:sz w:val="24"/>
          <w:szCs w:val="24"/>
        </w:rPr>
        <w:t>Газосодержание</w:t>
      </w:r>
      <w:proofErr w:type="spellEnd"/>
      <w:r w:rsidRPr="00A76680">
        <w:rPr>
          <w:rFonts w:ascii="Times New Roman" w:hAnsi="Times New Roman" w:cs="Times New Roman"/>
          <w:sz w:val="24"/>
          <w:szCs w:val="24"/>
        </w:rPr>
        <w:t>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proofErr w:type="spellStart"/>
      <w:r w:rsidRPr="00A76680">
        <w:rPr>
          <w:rFonts w:ascii="Times New Roman" w:hAnsi="Times New Roman" w:cs="Times New Roman"/>
          <w:sz w:val="24"/>
          <w:szCs w:val="24"/>
        </w:rPr>
        <w:t>Псевдоожижение</w:t>
      </w:r>
      <w:proofErr w:type="spellEnd"/>
      <w:r w:rsidRPr="00A76680">
        <w:rPr>
          <w:rFonts w:ascii="Times New Roman" w:hAnsi="Times New Roman" w:cs="Times New Roman"/>
          <w:sz w:val="24"/>
          <w:szCs w:val="24"/>
        </w:rPr>
        <w:t xml:space="preserve">, сущность, назначение. Первая и вторая критические скорости. </w:t>
      </w:r>
      <w:proofErr w:type="spellStart"/>
      <w:r w:rsidRPr="00A76680">
        <w:rPr>
          <w:rFonts w:ascii="Times New Roman" w:hAnsi="Times New Roman" w:cs="Times New Roman"/>
          <w:sz w:val="24"/>
          <w:szCs w:val="24"/>
        </w:rPr>
        <w:t>Порозность</w:t>
      </w:r>
      <w:proofErr w:type="spellEnd"/>
      <w:r w:rsidRPr="00A766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Осаждение и отстаивание. Режимы осаждения. Формула Стокса для расчета скорости осаждения. Силы, действующие на частицу в процессе осаждения. Отстойники. Пути интенсификации процесса осаждения.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Способы очистки газов. Устройства для разделения газовых систем, рукавные фильтры, циклоны.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Фильтрование. Сущность и назначение. Основное уравнение фильтрования. Виды фильтрования. Материальный баланс.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 Центрифугирование. Виды центрифуг. Фактор разделения</w:t>
      </w:r>
      <w:proofErr w:type="gramStart"/>
      <w:r w:rsidRPr="00A76680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Мембранные методы разделения. Сущность, назначение и преимущества. Характеристики мембран.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Резание. Основы теории. Виды.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Прессование. Виды. Коэффициенты уплотнения и прессования. Работа прессования.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Основные виды измельчения. Степень измельчения. Циклы измельчения. Классификация аппаратов для измельчения.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Классификация тепловых процессов. Движущая сила. Понятия охлаждающего и греющего агентов.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Основное уравнение теплопередачи. Температурный напор. Коэффициент теплопередачи, физический смысл, единицы измерения.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Виды относительного движения теплообменных сред. Средняя разность температур.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Способы передачи теплоты. Передача теплоты теплопроводностью. Закон Фурье.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Передача теплоты лучеиспусканием. Закон Стефана-Больцмана. Лучеиспускательная способность тела.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Основные критерии теплового подобия.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 Теплообмен при конденсации и кипении.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Уравнение теплового баланса.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Передача теплоты конвекцией. Свободная и вынужденная конвекция. Закон Ньютона.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Регенерация теплоты. Коэффициент регенерации.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Виды теплообменных  аппаратов.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Пастеризация. Сущность и назначение. Режимы и аппараты. Критерий Пастера. 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Стерилизация. Режимы и способы. Аппараты. Коэффициент стерилизующего действия.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lastRenderedPageBreak/>
        <w:t>Классификация способов варки и используемые аппараты. Коэффициент теплопередачи при варке. Определение продолжительности процесса.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Виды жарки. Классификация аппаратов. Коэффициент теплопередачи при жарке.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Выпаривание. ВВУ. Материальный баланс.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Массообменные процессы. Классификация.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 Молекулярная диффузия. Первый закон </w:t>
      </w:r>
      <w:proofErr w:type="spellStart"/>
      <w:r w:rsidRPr="00A76680">
        <w:rPr>
          <w:rFonts w:ascii="Times New Roman" w:hAnsi="Times New Roman" w:cs="Times New Roman"/>
          <w:sz w:val="24"/>
          <w:szCs w:val="24"/>
        </w:rPr>
        <w:t>Фика</w:t>
      </w:r>
      <w:proofErr w:type="spellEnd"/>
      <w:r w:rsidRPr="00A7668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6680">
        <w:rPr>
          <w:rFonts w:ascii="Times New Roman" w:hAnsi="Times New Roman" w:cs="Times New Roman"/>
          <w:sz w:val="24"/>
          <w:szCs w:val="24"/>
        </w:rPr>
        <w:t>Массоотдача</w:t>
      </w:r>
      <w:proofErr w:type="spellEnd"/>
      <w:r w:rsidRPr="00A76680">
        <w:rPr>
          <w:rFonts w:ascii="Times New Roman" w:hAnsi="Times New Roman" w:cs="Times New Roman"/>
          <w:sz w:val="24"/>
          <w:szCs w:val="24"/>
        </w:rPr>
        <w:t xml:space="preserve">. Закон </w:t>
      </w:r>
      <w:proofErr w:type="spellStart"/>
      <w:r w:rsidRPr="00A76680">
        <w:rPr>
          <w:rFonts w:ascii="Times New Roman" w:hAnsi="Times New Roman" w:cs="Times New Roman"/>
          <w:sz w:val="24"/>
          <w:szCs w:val="24"/>
        </w:rPr>
        <w:t>Щукарева</w:t>
      </w:r>
      <w:proofErr w:type="spellEnd"/>
      <w:r w:rsidRPr="00A76680">
        <w:rPr>
          <w:rFonts w:ascii="Times New Roman" w:hAnsi="Times New Roman" w:cs="Times New Roman"/>
          <w:sz w:val="24"/>
          <w:szCs w:val="24"/>
        </w:rPr>
        <w:t>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Основное уравнение </w:t>
      </w:r>
      <w:proofErr w:type="spellStart"/>
      <w:r w:rsidRPr="00A76680">
        <w:rPr>
          <w:rFonts w:ascii="Times New Roman" w:hAnsi="Times New Roman" w:cs="Times New Roman"/>
          <w:sz w:val="24"/>
          <w:szCs w:val="24"/>
        </w:rPr>
        <w:t>массопередачи</w:t>
      </w:r>
      <w:proofErr w:type="spellEnd"/>
      <w:r w:rsidRPr="00A76680">
        <w:rPr>
          <w:rFonts w:ascii="Times New Roman" w:hAnsi="Times New Roman" w:cs="Times New Roman"/>
          <w:sz w:val="24"/>
          <w:szCs w:val="24"/>
        </w:rPr>
        <w:t>. Средняя разность концентраций.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Диффузионные критерии подобия  и их характеристики.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Абсорбция. Сущность и назначение. Материальный баланс. Аппараты.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Адсорбция. Сущность и назначение. Материальный баланс.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Механизм процесса сушки и его назначение. Материальный баланс.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Виды обезвоживания. Формы связи влаги с материалом.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Кривые сушки и скорости сушки.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Виды сушки и основные аппараты, используемые в промышленности.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Ректификация и перегонка. Материальный баланс.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 Экстракция, сущность и применение. Материальный баланс. Параметры эффективности процесса.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Растворение. Сущность и назначение. Параметры эффективности процесса. Аппараты.</w:t>
      </w:r>
    </w:p>
    <w:p w:rsidR="000841CE" w:rsidRPr="00A76680" w:rsidRDefault="000841CE" w:rsidP="00A76680">
      <w:pPr>
        <w:pStyle w:val="a5"/>
        <w:numPr>
          <w:ilvl w:val="0"/>
          <w:numId w:val="2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Кристаллизация. Сущность и назначение. Способы кристаллизации. Аппараты. Материальный баланс.  </w:t>
      </w:r>
    </w:p>
    <w:p w:rsidR="000841CE" w:rsidRPr="00A76680" w:rsidRDefault="000841CE" w:rsidP="00A76680">
      <w:pPr>
        <w:pStyle w:val="a5"/>
        <w:ind w:hanging="22"/>
        <w:rPr>
          <w:sz w:val="24"/>
          <w:szCs w:val="24"/>
        </w:rPr>
      </w:pPr>
    </w:p>
    <w:p w:rsidR="000841CE" w:rsidRPr="00A76680" w:rsidRDefault="000841CE" w:rsidP="00A76680">
      <w:pPr>
        <w:pStyle w:val="a5"/>
        <w:ind w:left="720" w:hanging="22"/>
        <w:rPr>
          <w:i/>
          <w:iCs/>
          <w:sz w:val="24"/>
          <w:szCs w:val="24"/>
        </w:rPr>
      </w:pPr>
      <w:r w:rsidRPr="00A76680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3.4..Перечень  контрольных вопросов и заданий для самостоятельной работы.</w:t>
      </w:r>
    </w:p>
    <w:p w:rsidR="000841CE" w:rsidRPr="00A76680" w:rsidRDefault="000841CE" w:rsidP="00A76680">
      <w:pPr>
        <w:pStyle w:val="a5"/>
        <w:numPr>
          <w:ilvl w:val="0"/>
          <w:numId w:val="4"/>
        </w:numPr>
        <w:ind w:hanging="22"/>
        <w:rPr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Чем отличается операция от процесса</w:t>
      </w:r>
      <w:proofErr w:type="gramStart"/>
      <w:r w:rsidRPr="00A76680">
        <w:rPr>
          <w:rFonts w:ascii="Times New Roman" w:hAnsi="Times New Roman" w:cs="Times New Roman"/>
          <w:sz w:val="24"/>
          <w:szCs w:val="24"/>
        </w:rPr>
        <w:t xml:space="preserve"> </w:t>
      </w:r>
      <w:r w:rsidRPr="00A76680">
        <w:rPr>
          <w:sz w:val="24"/>
          <w:szCs w:val="24"/>
        </w:rPr>
        <w:t>?</w:t>
      </w:r>
      <w:proofErr w:type="gramEnd"/>
    </w:p>
    <w:p w:rsidR="000841CE" w:rsidRPr="00A76680" w:rsidRDefault="000841CE" w:rsidP="00A76680">
      <w:pPr>
        <w:pStyle w:val="a5"/>
        <w:numPr>
          <w:ilvl w:val="0"/>
          <w:numId w:val="4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Назовите основные физические величины системы СИ.</w:t>
      </w:r>
    </w:p>
    <w:p w:rsidR="000841CE" w:rsidRPr="00A76680" w:rsidRDefault="000841CE" w:rsidP="00A76680">
      <w:pPr>
        <w:pStyle w:val="a5"/>
        <w:numPr>
          <w:ilvl w:val="0"/>
          <w:numId w:val="4"/>
        </w:numPr>
        <w:ind w:hanging="22"/>
        <w:rPr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Что такое физическое  моделирование</w:t>
      </w:r>
      <w:proofErr w:type="gramStart"/>
      <w:r w:rsidRPr="00A76680">
        <w:rPr>
          <w:rFonts w:ascii="Times New Roman" w:hAnsi="Times New Roman" w:cs="Times New Roman"/>
          <w:sz w:val="24"/>
          <w:szCs w:val="24"/>
        </w:rPr>
        <w:t xml:space="preserve"> </w:t>
      </w:r>
      <w:r w:rsidRPr="00A76680">
        <w:rPr>
          <w:sz w:val="24"/>
          <w:szCs w:val="24"/>
          <w:lang w:val="en-US"/>
        </w:rPr>
        <w:t>?</w:t>
      </w:r>
      <w:proofErr w:type="gramEnd"/>
    </w:p>
    <w:p w:rsidR="000841CE" w:rsidRPr="00A76680" w:rsidRDefault="000841CE" w:rsidP="00A76680">
      <w:pPr>
        <w:pStyle w:val="a5"/>
        <w:numPr>
          <w:ilvl w:val="0"/>
          <w:numId w:val="4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Назовите основные группы требований к аппаратам пищевых производств.</w:t>
      </w:r>
    </w:p>
    <w:p w:rsidR="000841CE" w:rsidRPr="00A76680" w:rsidRDefault="000841CE" w:rsidP="00A76680">
      <w:pPr>
        <w:pStyle w:val="a5"/>
        <w:numPr>
          <w:ilvl w:val="0"/>
          <w:numId w:val="5"/>
        </w:numPr>
        <w:ind w:hanging="22"/>
        <w:outlineLvl w:val="0"/>
        <w:rPr>
          <w:rFonts w:ascii="Times New Roman" w:hAnsi="Times New Roman" w:cs="Times New Roman"/>
          <w:sz w:val="24"/>
          <w:szCs w:val="24"/>
        </w:rPr>
      </w:pPr>
      <w:r w:rsidRPr="00A76680">
        <w:rPr>
          <w:sz w:val="24"/>
          <w:szCs w:val="24"/>
          <w:lang w:val="en-US"/>
        </w:rPr>
        <w:t>5</w:t>
      </w:r>
      <w:r w:rsidRPr="00A76680">
        <w:rPr>
          <w:rFonts w:ascii="Times New Roman" w:hAnsi="Times New Roman" w:cs="Times New Roman"/>
          <w:sz w:val="24"/>
          <w:szCs w:val="24"/>
        </w:rPr>
        <w:t xml:space="preserve">. Практическое применение основного уравнения гидростатики </w:t>
      </w:r>
    </w:p>
    <w:p w:rsidR="000841CE" w:rsidRPr="00A76680" w:rsidRDefault="000841CE" w:rsidP="00A76680">
      <w:pPr>
        <w:pStyle w:val="a5"/>
        <w:ind w:left="360" w:hanging="22"/>
        <w:outlineLvl w:val="0"/>
        <w:rPr>
          <w:rFonts w:ascii="Times New Roman" w:hAnsi="Times New Roman" w:cs="Times New Roman"/>
          <w:sz w:val="24"/>
          <w:szCs w:val="24"/>
        </w:rPr>
      </w:pPr>
      <w:r w:rsidRPr="00A76680">
        <w:rPr>
          <w:sz w:val="24"/>
          <w:szCs w:val="24"/>
        </w:rPr>
        <w:t>6</w:t>
      </w:r>
      <w:r w:rsidRPr="00A76680">
        <w:rPr>
          <w:rFonts w:ascii="Times New Roman" w:hAnsi="Times New Roman" w:cs="Times New Roman"/>
          <w:sz w:val="24"/>
          <w:szCs w:val="24"/>
        </w:rPr>
        <w:t xml:space="preserve">. Виды потерь напора при движении реальной жидкости </w:t>
      </w:r>
    </w:p>
    <w:p w:rsidR="000841CE" w:rsidRPr="00A76680" w:rsidRDefault="000841CE" w:rsidP="00A76680">
      <w:pPr>
        <w:pStyle w:val="a5"/>
        <w:ind w:left="360" w:hanging="22"/>
        <w:outlineLvl w:val="0"/>
        <w:rPr>
          <w:rFonts w:ascii="Times New Roman" w:hAnsi="Times New Roman" w:cs="Times New Roman"/>
          <w:sz w:val="24"/>
          <w:szCs w:val="24"/>
        </w:rPr>
      </w:pPr>
      <w:r w:rsidRPr="00A76680">
        <w:rPr>
          <w:sz w:val="24"/>
          <w:szCs w:val="24"/>
        </w:rPr>
        <w:t>7.</w:t>
      </w:r>
      <w:r w:rsidRPr="00A76680">
        <w:rPr>
          <w:rFonts w:ascii="Times New Roman" w:hAnsi="Times New Roman" w:cs="Times New Roman"/>
          <w:sz w:val="24"/>
          <w:szCs w:val="24"/>
        </w:rPr>
        <w:t>Основные структурно-механические характеристики пищевых продуктов</w:t>
      </w:r>
      <w:proofErr w:type="gramStart"/>
      <w:r w:rsidRPr="00A7668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outlineLvl w:val="0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Виды насосов </w:t>
      </w:r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Виды дисперсных систем </w:t>
      </w:r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 Виды перемешивания </w:t>
      </w:r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Сущность процесса эмульгирования </w:t>
      </w:r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Промышленное использование процессов пенообразования и </w:t>
      </w:r>
      <w:proofErr w:type="spellStart"/>
      <w:r w:rsidRPr="00A76680">
        <w:rPr>
          <w:rFonts w:ascii="Times New Roman" w:hAnsi="Times New Roman" w:cs="Times New Roman"/>
          <w:sz w:val="24"/>
          <w:szCs w:val="24"/>
        </w:rPr>
        <w:t>псевдоожижения</w:t>
      </w:r>
      <w:proofErr w:type="spellEnd"/>
      <w:r w:rsidRPr="00A766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Параметры эффективности процесса мойки</w:t>
      </w:r>
      <w:proofErr w:type="gramStart"/>
      <w:r w:rsidRPr="00A7668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Пути интенсификации процесса осаждения</w:t>
      </w:r>
      <w:proofErr w:type="gramStart"/>
      <w:r w:rsidRPr="00A7668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Основное уравнение  фильтрования </w:t>
      </w:r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Типы и принцип работы машин для измельчения твердых тел</w:t>
      </w:r>
      <w:proofErr w:type="gramStart"/>
      <w:r w:rsidRPr="00A7668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Факторы, определяющие процесс формования</w:t>
      </w:r>
      <w:proofErr w:type="gramStart"/>
      <w:r w:rsidRPr="00A7668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Процесс смешения и разделения сыпучих продуктов.</w:t>
      </w:r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Способы передачи теплоты </w:t>
      </w:r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Пути интенсификации тепловых процессов</w:t>
      </w:r>
      <w:proofErr w:type="gramStart"/>
      <w:r w:rsidRPr="00A7668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Различие в специфических тепловых процессах: пастеризации, стерилизации, варки, жарки</w:t>
      </w:r>
      <w:proofErr w:type="gramStart"/>
      <w:r w:rsidRPr="00A7668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Выпаривание, составные части установки, пути интенсификации процесса</w:t>
      </w:r>
      <w:proofErr w:type="gramStart"/>
      <w:r w:rsidRPr="00A7668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Закономерности процессов охлаждения и замораживания </w:t>
      </w:r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Основные законы  протекания массообменных процессов.</w:t>
      </w:r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 xml:space="preserve">Физическая сущность процессов адсорбции, абсорбции и экстракции. </w:t>
      </w:r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Способы сушки (обезвоживание), формы связи влаги с материалами, характеристики процесса сушки</w:t>
      </w:r>
      <w:proofErr w:type="gramStart"/>
      <w:r w:rsidRPr="00A7668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841CE" w:rsidRPr="00A76680" w:rsidRDefault="000841CE" w:rsidP="00A76680">
      <w:pPr>
        <w:pStyle w:val="a5"/>
        <w:numPr>
          <w:ilvl w:val="0"/>
          <w:numId w:val="6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Кристаллизация – как способ получения специфических материалов. Физическая сущность процессов растворения .</w:t>
      </w:r>
    </w:p>
    <w:p w:rsidR="000841CE" w:rsidRPr="00A76680" w:rsidRDefault="000841CE" w:rsidP="00A76680">
      <w:pPr>
        <w:pStyle w:val="2"/>
        <w:widowControl/>
        <w:spacing w:line="240" w:lineRule="auto"/>
        <w:ind w:hanging="22"/>
        <w:jc w:val="center"/>
        <w:outlineLvl w:val="0"/>
        <w:rPr>
          <w:rFonts w:ascii="Times New Roman" w:hAnsi="Times New Roman" w:cs="Times New Roman"/>
        </w:rPr>
      </w:pPr>
      <w:r w:rsidRPr="00A76680">
        <w:rPr>
          <w:rFonts w:ascii="Times New Roman" w:hAnsi="Times New Roman" w:cs="Times New Roman"/>
        </w:rPr>
        <w:lastRenderedPageBreak/>
        <w:t xml:space="preserve">3.5.Тематика рефератов для самостоятельной работы </w:t>
      </w:r>
    </w:p>
    <w:p w:rsidR="000841CE" w:rsidRPr="00A76680" w:rsidRDefault="000841CE" w:rsidP="00A76680">
      <w:pPr>
        <w:pStyle w:val="a5"/>
        <w:numPr>
          <w:ilvl w:val="0"/>
          <w:numId w:val="3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Способы термической обработки пищевых продуктов.</w:t>
      </w:r>
    </w:p>
    <w:p w:rsidR="000841CE" w:rsidRPr="00A76680" w:rsidRDefault="000841CE" w:rsidP="00A76680">
      <w:pPr>
        <w:pStyle w:val="a5"/>
        <w:numPr>
          <w:ilvl w:val="0"/>
          <w:numId w:val="3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Интенсификация процесса механического перемешивания (конструкции мешалок) жидких сред.</w:t>
      </w:r>
    </w:p>
    <w:p w:rsidR="000841CE" w:rsidRPr="00A76680" w:rsidRDefault="000841CE" w:rsidP="00A76680">
      <w:pPr>
        <w:pStyle w:val="a5"/>
        <w:numPr>
          <w:ilvl w:val="0"/>
          <w:numId w:val="3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Способы и устройства для резания пищевых продуктов.</w:t>
      </w:r>
    </w:p>
    <w:p w:rsidR="000841CE" w:rsidRPr="00A76680" w:rsidRDefault="000841CE" w:rsidP="00A76680">
      <w:pPr>
        <w:pStyle w:val="a5"/>
        <w:numPr>
          <w:ilvl w:val="0"/>
          <w:numId w:val="3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Применение мембранных методов разделения. Аппараты.</w:t>
      </w:r>
    </w:p>
    <w:p w:rsidR="000841CE" w:rsidRPr="00A76680" w:rsidRDefault="000841CE" w:rsidP="00A76680">
      <w:pPr>
        <w:pStyle w:val="a5"/>
        <w:numPr>
          <w:ilvl w:val="0"/>
          <w:numId w:val="3"/>
        </w:numPr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Процесс экструзии.</w:t>
      </w:r>
    </w:p>
    <w:p w:rsidR="000841CE" w:rsidRPr="00A76680" w:rsidRDefault="000841CE" w:rsidP="00A76680">
      <w:pPr>
        <w:pStyle w:val="a5"/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6. Виды теплообменников.</w:t>
      </w:r>
    </w:p>
    <w:p w:rsidR="000841CE" w:rsidRPr="00A76680" w:rsidRDefault="000841CE" w:rsidP="00A76680">
      <w:pPr>
        <w:pStyle w:val="a5"/>
        <w:ind w:hanging="22"/>
        <w:rPr>
          <w:rFonts w:ascii="Times New Roman" w:hAnsi="Times New Roman" w:cs="Times New Roman"/>
          <w:sz w:val="24"/>
          <w:szCs w:val="24"/>
        </w:rPr>
      </w:pPr>
      <w:r w:rsidRPr="00A76680">
        <w:rPr>
          <w:rFonts w:ascii="Times New Roman" w:hAnsi="Times New Roman" w:cs="Times New Roman"/>
          <w:sz w:val="24"/>
          <w:szCs w:val="24"/>
        </w:rPr>
        <w:t>7.Теплофизические характеристики пищевых продуктов.</w:t>
      </w:r>
    </w:p>
    <w:p w:rsidR="00AF27B0" w:rsidRPr="00A76680" w:rsidRDefault="00AF27B0" w:rsidP="00A76680">
      <w:pPr>
        <w:ind w:hanging="22"/>
      </w:pPr>
    </w:p>
    <w:sectPr w:rsidR="00AF27B0" w:rsidRPr="00A76680" w:rsidSect="00A7668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942DC"/>
    <w:multiLevelType w:val="multilevel"/>
    <w:tmpl w:val="1404614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E232C"/>
    <w:multiLevelType w:val="hybridMultilevel"/>
    <w:tmpl w:val="0A5E2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515761"/>
    <w:multiLevelType w:val="multilevel"/>
    <w:tmpl w:val="B596D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36F216B7"/>
    <w:multiLevelType w:val="multilevel"/>
    <w:tmpl w:val="3B50ED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2B0EC1"/>
    <w:multiLevelType w:val="singleLevel"/>
    <w:tmpl w:val="66B6D68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DA00546"/>
    <w:multiLevelType w:val="multilevel"/>
    <w:tmpl w:val="C5004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72F"/>
    <w:rsid w:val="000841CE"/>
    <w:rsid w:val="0038303E"/>
    <w:rsid w:val="00A76680"/>
    <w:rsid w:val="00AF27B0"/>
    <w:rsid w:val="00D1672F"/>
    <w:rsid w:val="00D3253A"/>
    <w:rsid w:val="00E67BD2"/>
    <w:rsid w:val="00F20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72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672F"/>
    <w:pPr>
      <w:jc w:val="center"/>
    </w:pPr>
    <w:rPr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rsid w:val="00D1672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5">
    <w:name w:val="Body Text"/>
    <w:basedOn w:val="a"/>
    <w:link w:val="a6"/>
    <w:rsid w:val="000841CE"/>
    <w:pPr>
      <w:jc w:val="both"/>
    </w:pPr>
    <w:rPr>
      <w:rFonts w:ascii="Arial" w:hAnsi="Arial" w:cs="Arial"/>
      <w:sz w:val="28"/>
      <w:szCs w:val="28"/>
    </w:rPr>
  </w:style>
  <w:style w:type="character" w:customStyle="1" w:styleId="a6">
    <w:name w:val="Основной текст Знак"/>
    <w:basedOn w:val="a0"/>
    <w:link w:val="a5"/>
    <w:rsid w:val="000841CE"/>
    <w:rPr>
      <w:rFonts w:ascii="Arial" w:eastAsia="Times New Roman" w:hAnsi="Arial" w:cs="Arial"/>
      <w:sz w:val="28"/>
      <w:szCs w:val="28"/>
      <w:lang w:eastAsia="ru-RU"/>
    </w:rPr>
  </w:style>
  <w:style w:type="paragraph" w:styleId="2">
    <w:name w:val="Body Text 2"/>
    <w:basedOn w:val="a"/>
    <w:link w:val="20"/>
    <w:rsid w:val="000841CE"/>
    <w:pPr>
      <w:widowControl w:val="0"/>
      <w:spacing w:line="360" w:lineRule="auto"/>
      <w:jc w:val="both"/>
    </w:pPr>
    <w:rPr>
      <w:rFonts w:ascii="Arial" w:hAnsi="Arial" w:cs="Arial"/>
    </w:rPr>
  </w:style>
  <w:style w:type="character" w:customStyle="1" w:styleId="20">
    <w:name w:val="Основной текст 2 Знак"/>
    <w:basedOn w:val="a0"/>
    <w:link w:val="2"/>
    <w:rsid w:val="000841CE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853</Words>
  <Characters>4863</Characters>
  <Application>Microsoft Office Word</Application>
  <DocSecurity>0</DocSecurity>
  <Lines>40</Lines>
  <Paragraphs>11</Paragraphs>
  <ScaleCrop>false</ScaleCrop>
  <Company>Microsoft</Company>
  <LinksUpToDate>false</LinksUpToDate>
  <CharactersWithSpaces>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Admin</cp:lastModifiedBy>
  <cp:revision>4</cp:revision>
  <cp:lastPrinted>2015-08-07T14:40:00Z</cp:lastPrinted>
  <dcterms:created xsi:type="dcterms:W3CDTF">2015-08-04T18:44:00Z</dcterms:created>
  <dcterms:modified xsi:type="dcterms:W3CDTF">2015-08-07T14:40:00Z</dcterms:modified>
</cp:coreProperties>
</file>